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acf3a526f5362f224dadbef734256955e4cac6"/>
    <w:p>
      <w:pPr>
        <w:pStyle w:val="Heading3"/>
      </w:pPr>
      <w:r>
        <w:t xml:space="preserve">Образец заполнения справки о доходах на несовершеннолетнего ребенка ггс</w:t>
      </w:r>
    </w:p>
    <w:p>
      <w:pPr>
        <w:pStyle w:val="FirstParagraph"/>
      </w:pPr>
      <w:r>
        <w:t xml:space="preserve">04.03.2015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Образец заполнения справки о доходах на несовершеннолетнего ребенка ггс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http://tagan.mos.ru/anti-corruption/forms-of-documents-related-to-anti-corruption-for-filling/detail/1631984.html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housing-and-communal-services-and-improvement/gku-ip-tagansky-district/&#1054;&#1073;&#1088;&#1072;&#1079;&#1077;&#1094;%20&#1079;&#1072;&#1087;&#1086;&#1083;&#1085;&#1077;&#1085;&#1080;&#1103;%20&#1089;&#1087;&#1088;&#1072;&#1074;&#1082;&#1080;%20&#1086;%20&#1076;&#1086;&#1093;&#1086;&#1076;&#1072;&#1093;%20&#1085;&#1072;%20&#1085;&#1077;&#1089;&#1086;&#1074;&#1077;&#1088;&#1096;&#1077;&#1085;&#1085;&#1086;&#1083;&#1077;&#1090;&#1085;&#1077;&#1075;&#1086;%20&#1088;&#1077;&#1073;&#1077;&#1085;&#1082;&#1072;%20&#1075;&#1075;&#1089;.docx" TargetMode="Externa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anti-corruption/forms-of-documents-related-to-anti-corruption-for-filling/detail/16319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housing-and-communal-services-and-improvement/gku-ip-tagansky-district/&#1054;&#1073;&#1088;&#1072;&#1079;&#1077;&#1094;%20&#1079;&#1072;&#1087;&#1086;&#1083;&#1085;&#1077;&#1085;&#1080;&#1103;%20&#1089;&#1087;&#1088;&#1072;&#1074;&#1082;&#1080;%20&#1086;%20&#1076;&#1086;&#1093;&#1086;&#1076;&#1072;&#1093;%20&#1085;&#1072;%20&#1085;&#1077;&#1089;&#1086;&#1074;&#1077;&#1088;&#1096;&#1077;&#1085;&#1085;&#1086;&#1083;&#1077;&#1090;&#1085;&#1077;&#1075;&#1086;%20&#1088;&#1077;&#1073;&#1077;&#1085;&#1082;&#1072;%20&#1075;&#1075;&#1089;.docx" TargetMode="Externa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anti-corruption/forms-of-documents-related-to-anti-corruption-for-filling/detail/16319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2025-07-04T14:31:47Z</dcterms:created>
  <dcterms:modified xsi:type="dcterms:W3CDTF">2025-07-04T14:31:47Z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