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e4295aa08089a12e80c94660980367acef8ad6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2019 г.</w:t>
      </w:r>
    </w:p>
    <w:p>
      <w:pPr>
        <w:pStyle w:val="FirstParagraph"/>
      </w:pPr>
      <w:r>
        <w:t xml:space="preserve">19.08.2020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pStyle w:val="Compact"/>
              <w:jc w:val="left"/>
            </w:pPr>
            <w:r>
              <w:t xml:space="preserve">Сведения о доходах, расходах, об имуществе и обязательствах имущественного характера за период с 1 января 2019 по 31 декабря 2019 г.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Должность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Объекты недвижимости,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находящиеся в собственности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площадь (кв. м)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Мишаков Александр Сергеевич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Глава управы Таганского района города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 (1/2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56,6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 (2/3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67,8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 (1/2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 (1/2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56,6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Алехин Михаил Сергеевич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Первый заместитель главы управы Таганского района города Москвы по вопросам жилищно-коммунального хозяйства и благоустройства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1800,0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246,5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 (1/4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80,1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78,6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Летняя кухня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Баня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246,5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 (1/4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80,1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Гараж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14,8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Нежилое помещение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42,4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 (1/4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80,1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 (1/4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80,1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Ланин Игорь Леонидович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главы управы Таганского района города Москвы по вопросам строительства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Танцюра Елена Игоревна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главы управы Таганского района города Москвы по вопросам экономики, торговли и услуг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53,9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 (1/4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76,0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91,8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Моисеенкова Светлана Алексеевна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Заведующий сектором по вопросам торговли и услуг управы Таганского района города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75,8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30,2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Каретников Федор Юрьевич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Заведующий сектором по вопросам строительства и имущественно-земельных отношений управы Таганского района города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Умярова Эльмира Рушановна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Начальник отдела бухгалтерского учета, организации и проведения конкурсов и аукционов - главный бухгалтер управы Таганского района города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34,8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Вишнякова Инна Анатольевна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 отдела бухгалтерского учета, организации и проведения конкурсов и аукционов управы Таганского района города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Блинова Анна Евгеньевна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Консультант отдела бухгалтерского учета, организации и проведения конкурсов и аукционов управы Таганского района города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 (4/5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67,6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Неяскина Инга Юрьевна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Начальник организационного отдела управы Таганского района города Москвы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125,1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долевая (1/4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3000,0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долевая (1/2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853,0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долевая (1/4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3000,0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долевая (1/2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853,0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Фильченков Герман Андреевич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Ведущий специалист сектора по вопросам торговли и услуг управы Таганского района города Москвы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долевая (1/6 доли)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91,8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Кожина Анастасия Сергеевна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Главный специалист сектора по вопросам торговли и услуг управы Таганского района города Москвы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55,90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Гаранин Андрей Олегович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отдела по вопросам жилищно-коммунального хозяйства, благоустройства и транспорта управы Таганского района города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31,2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Мухина Татьяна Викторовна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Главный специалист сектора по вопросам торговли и услуг управа Таганского района города Москвы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2800,0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44,1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78,8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гараж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18,6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Павлова Елена Сергеевна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 юридической службы управы Таганского района города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Сведения о доходах, расходах,</w:t>
      </w:r>
    </w:p>
    <w:p>
      <w:pPr>
        <w:pStyle w:val="BodyText"/>
      </w:pPr>
      <w:r>
        <w:t xml:space="preserve">об имуществе и обязательствах имущественного характера</w:t>
      </w:r>
    </w:p>
    <w:p>
      <w:pPr>
        <w:pStyle w:val="BodyText"/>
      </w:pPr>
      <w:r>
        <w:t xml:space="preserve">за период с 1 января 2019 г. по 31 декабря 2019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&lt;1&gt;</w:t>
              </w:r>
            </w:hyperlink>
            <w:r>
              <w:t xml:space="preserve"> </w:t>
            </w:r>
            <w:r>
              <w:t xml:space="preserve">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&lt;2&gt;</w:t>
              </w:r>
            </w:hyperlink>
            <w:r>
              <w:t xml:space="preserve"> </w:t>
            </w:r>
            <w:r>
              <w:t xml:space="preserve">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Леонова</w:t>
            </w:r>
          </w:p>
          <w:p>
            <w:pPr>
              <w:jc w:val="left"/>
            </w:pPr>
            <w:r>
              <w:t xml:space="preserve">Юлия</w:t>
            </w:r>
          </w:p>
          <w:p>
            <w:pPr>
              <w:jc w:val="left"/>
            </w:pPr>
            <w:r>
              <w:t xml:space="preserve">Сергеевна</w:t>
            </w:r>
          </w:p>
        </w:tc>
        <w:tc>
          <w:tcPr/>
          <w:p>
            <w:pPr>
              <w:jc w:val="left"/>
            </w:pPr>
            <w:r>
              <w:t xml:space="preserve">Директор ГБУ города Москвы «Жилищник Таганского района»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Общая долевая (1/3)</w:t>
            </w:r>
          </w:p>
        </w:tc>
        <w:tc>
          <w:tcPr/>
          <w:p>
            <w:pPr>
              <w:jc w:val="left"/>
            </w:pPr>
            <w:r>
              <w:t xml:space="preserve">49,0</w:t>
            </w:r>
          </w:p>
          <w:p>
            <w:pPr>
              <w:jc w:val="left"/>
            </w:pPr>
            <w:r>
              <w:t xml:space="preserve">70,2</w:t>
            </w:r>
          </w:p>
          <w:p>
            <w:pPr>
              <w:jc w:val="left"/>
            </w:pPr>
            <w:r>
              <w:t xml:space="preserve">61,5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3 777 000,36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Земельный участок (для с/х использования)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Хозблок</w:t>
            </w:r>
          </w:p>
          <w:p>
            <w:pPr>
              <w:jc w:val="left"/>
            </w:pPr>
            <w:r>
              <w:t xml:space="preserve">Баня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600,0</w:t>
            </w:r>
          </w:p>
          <w:p>
            <w:pPr>
              <w:jc w:val="left"/>
            </w:pPr>
            <w:r>
              <w:t xml:space="preserve">112,0</w:t>
            </w:r>
          </w:p>
          <w:p>
            <w:pPr>
              <w:jc w:val="left"/>
            </w:pPr>
            <w:r>
              <w:t xml:space="preserve">10,4</w:t>
            </w:r>
          </w:p>
          <w:p>
            <w:pPr>
              <w:jc w:val="left"/>
            </w:pPr>
            <w:r>
              <w:t xml:space="preserve">10,5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НИССАН Мурано</w:t>
            </w:r>
          </w:p>
        </w:tc>
        <w:tc>
          <w:tcPr/>
          <w:p>
            <w:pPr>
              <w:jc w:val="left"/>
            </w:pPr>
            <w:r>
              <w:t xml:space="preserve">608 000,00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Сведения о доходах, расходах,</w:t>
      </w:r>
    </w:p>
    <w:p>
      <w:pPr>
        <w:pStyle w:val="BodyText"/>
      </w:pPr>
      <w:r>
        <w:t xml:space="preserve">об имуществе и обязательствах имущественного характера</w:t>
      </w:r>
    </w:p>
    <w:p>
      <w:pPr>
        <w:pStyle w:val="BodyText"/>
      </w:pPr>
      <w:r>
        <w:t xml:space="preserve">за период с 1 января 2019 г. по 31 декабря 2019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</w:t>
            </w:r>
            <w:r>
              <w:t xml:space="preserve"> </w:t>
            </w:r>
            <w:hyperlink r:id="rId22">
              <w:r>
                <w:rPr>
                  <w:rStyle w:val="Hyperlink"/>
                </w:rPr>
                <w:t xml:space="preserve">&lt;1&gt;</w:t>
              </w:r>
            </w:hyperlink>
            <w:r>
              <w:t xml:space="preserve"> </w:t>
            </w:r>
            <w:r>
              <w:t xml:space="preserve">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&lt;2&gt;</w:t>
              </w:r>
            </w:hyperlink>
            <w:r>
              <w:t xml:space="preserve"> </w:t>
            </w:r>
            <w:r>
              <w:t xml:space="preserve">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Белокобыльский</w:t>
            </w:r>
          </w:p>
          <w:p>
            <w:pPr>
              <w:jc w:val="left"/>
            </w:pPr>
            <w:r>
              <w:t xml:space="preserve">Олег</w:t>
            </w:r>
          </w:p>
          <w:p>
            <w:pPr>
              <w:jc w:val="left"/>
            </w:pPr>
            <w:r>
              <w:t xml:space="preserve">Николаевич</w:t>
            </w:r>
          </w:p>
        </w:tc>
        <w:tc>
          <w:tcPr/>
          <w:p>
            <w:pPr>
              <w:jc w:val="left"/>
            </w:pPr>
            <w:r>
              <w:t xml:space="preserve">Руководитель ГКУ города Москвы «Инженерная служба Таганского района»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51,9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ТОЙОТА ЛЕНД КРУЗЕР ПРАДО 120</w:t>
            </w:r>
          </w:p>
        </w:tc>
        <w:tc>
          <w:tcPr/>
          <w:p>
            <w:pPr>
              <w:jc w:val="left"/>
            </w:pPr>
            <w:r>
              <w:t xml:space="preserve">1 547 847,88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58,1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51,9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519 163,63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http://tagan.mos.ru/anti-corruption/information-on-income-expenses-about-property-and-obligations-of-property-character/detail/9146935.html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file:///C:/Users/kabanovaoa1/Desktop/%D0%A0%D0%B0%D0%B7%D0%BC%D0%B5%D1%89%D0%B5%D0%BD%D0%B8%D0%B5%20%D0%BD%D0%B0%20%D1%81%D0%B0%D0%B9%D1%82%D0%B5/%D0%A2%D0%B0%D0%B1%D0%BB%D0%B8%D1%86%D0%B0%20%D0%BF%D0%BE%20%D0%B4%D0%BE%D1%85%D0%BE%D0%B4%D0%B0%D0%BC%20%D0%91%D0%B5%D0%BB%D0%BE%D0%BA%D0%BE%D0%B1%D1%8B%D0%BB%D1%8C%D1%81%D0%BA%D0%B8%D0%B9%20%D0%9E.%D0%9D.%20-%20%D0%A2%D0%B0%D0%B3%D0%B0%D0%BD%D0%BA%D0%B0.docx#Par278" TargetMode="External" /><Relationship Type="http://schemas.openxmlformats.org/officeDocument/2006/relationships/hyperlink" Id="rId23" Target="file:///C:/Users/kabanovaoa1/Desktop/%D0%A0%D0%B0%D0%B7%D0%BC%D0%B5%D1%89%D0%B5%D0%BD%D0%B8%D0%B5%20%D0%BD%D0%B0%20%D1%81%D0%B0%D0%B9%D1%82%D0%B5/%D0%A2%D0%B0%D0%B1%D0%BB%D0%B8%D1%86%D0%B0%20%D0%BF%D0%BE%20%D0%B4%D0%BE%D1%85%D0%BE%D0%B4%D0%B0%D0%BC%20%D0%91%D0%B5%D0%BB%D0%BE%D0%BA%D0%BE%D0%B1%D1%8B%D0%BB%D1%8C%D1%81%D0%BA%D0%B8%D0%B9%20%D0%9E.%D0%9D.%20-%20%D0%A2%D0%B0%D0%B3%D0%B0%D0%BD%D0%BA%D0%B0.docx#Par279" TargetMode="External" /><Relationship Type="http://schemas.openxmlformats.org/officeDocument/2006/relationships/hyperlink" Id="rId20" Target="file:///C:/Users/kabanovaoa1/Desktop/%D0%A0%D0%B0%D0%B7%D0%BC%D0%B5%D1%89%D0%B5%D0%BD%D0%B8%D0%B5%20%D0%BD%D0%B0%20%D1%81%D0%B0%D0%B9%D1%82%D0%B5/%D0%A2%D0%B0%D0%B1%D0%BB%D0%B8%D1%86%D0%B0%20%D0%BF%D0%BE%20%D0%B4%D0%BE%D1%85%D0%BE%D0%B4%D0%B0%D0%BC%20%D0%9B%D0%B5%D0%BE%D0%BD%D0%BE%D0%B2%D0%B0%20%D0%AE.%D0%A1_.docx#Par278" TargetMode="External" /><Relationship Type="http://schemas.openxmlformats.org/officeDocument/2006/relationships/hyperlink" Id="rId21" Target="file:///C:/Users/kabanovaoa1/Desktop/%D0%A0%D0%B0%D0%B7%D0%BC%D0%B5%D1%89%D0%B5%D0%BD%D0%B8%D0%B5%20%D0%BD%D0%B0%20%D1%81%D0%B0%D0%B9%D1%82%D0%B5/%D0%A2%D0%B0%D0%B1%D0%BB%D0%B8%D1%86%D0%B0%20%D0%BF%D0%BE%20%D0%B4%D0%BE%D1%85%D0%BE%D0%B4%D0%B0%D0%BC%20%D0%9B%D0%B5%D0%BE%D0%BD%D0%BE%D0%B2%D0%B0%20%D0%AE.%D0%A1_.docx#Par279" TargetMode="External" /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anti-corruption/information-on-income-expenses-about-property-and-obligations-of-property-character/detail/9146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file:///C:/Users/kabanovaoa1/Desktop/%D0%A0%D0%B0%D0%B7%D0%BC%D0%B5%D1%89%D0%B5%D0%BD%D0%B8%D0%B5%20%D0%BD%D0%B0%20%D1%81%D0%B0%D0%B9%D1%82%D0%B5/%D0%A2%D0%B0%D0%B1%D0%BB%D0%B8%D1%86%D0%B0%20%D0%BF%D0%BE%20%D0%B4%D0%BE%D1%85%D0%BE%D0%B4%D0%B0%D0%BC%20%D0%91%D0%B5%D0%BB%D0%BE%D0%BA%D0%BE%D0%B1%D1%8B%D0%BB%D1%8C%D1%81%D0%BA%D0%B8%D0%B9%20%D0%9E.%D0%9D.%20-%20%D0%A2%D0%B0%D0%B3%D0%B0%D0%BD%D0%BA%D0%B0.docx#Par278" TargetMode="External" /><Relationship Type="http://schemas.openxmlformats.org/officeDocument/2006/relationships/hyperlink" Id="rId23" Target="file:///C:/Users/kabanovaoa1/Desktop/%D0%A0%D0%B0%D0%B7%D0%BC%D0%B5%D1%89%D0%B5%D0%BD%D0%B8%D0%B5%20%D0%BD%D0%B0%20%D1%81%D0%B0%D0%B9%D1%82%D0%B5/%D0%A2%D0%B0%D0%B1%D0%BB%D0%B8%D1%86%D0%B0%20%D0%BF%D0%BE%20%D0%B4%D0%BE%D1%85%D0%BE%D0%B4%D0%B0%D0%BC%20%D0%91%D0%B5%D0%BB%D0%BE%D0%BA%D0%BE%D0%B1%D1%8B%D0%BB%D1%8C%D1%81%D0%BA%D0%B8%D0%B9%20%D0%9E.%D0%9D.%20-%20%D0%A2%D0%B0%D0%B3%D0%B0%D0%BD%D0%BA%D0%B0.docx#Par279" TargetMode="External" /><Relationship Type="http://schemas.openxmlformats.org/officeDocument/2006/relationships/hyperlink" Id="rId20" Target="file:///C:/Users/kabanovaoa1/Desktop/%D0%A0%D0%B0%D0%B7%D0%BC%D0%B5%D1%89%D0%B5%D0%BD%D0%B8%D0%B5%20%D0%BD%D0%B0%20%D1%81%D0%B0%D0%B9%D1%82%D0%B5/%D0%A2%D0%B0%D0%B1%D0%BB%D0%B8%D1%86%D0%B0%20%D0%BF%D0%BE%20%D0%B4%D0%BE%D1%85%D0%BE%D0%B4%D0%B0%D0%BC%20%D0%9B%D0%B5%D0%BE%D0%BD%D0%BE%D0%B2%D0%B0%20%D0%AE.%D0%A1_.docx#Par278" TargetMode="External" /><Relationship Type="http://schemas.openxmlformats.org/officeDocument/2006/relationships/hyperlink" Id="rId21" Target="file:///C:/Users/kabanovaoa1/Desktop/%D0%A0%D0%B0%D0%B7%D0%BC%D0%B5%D1%89%D0%B5%D0%BD%D0%B8%D0%B5%20%D0%BD%D0%B0%20%D1%81%D0%B0%D0%B9%D1%82%D0%B5/%D0%A2%D0%B0%D0%B1%D0%BB%D0%B8%D1%86%D0%B0%20%D0%BF%D0%BE%20%D0%B4%D0%BE%D1%85%D0%BE%D0%B4%D0%B0%D0%BC%20%D0%9B%D0%B5%D0%BE%D0%BD%D0%BE%D0%B2%D0%B0%20%D0%AE.%D0%A1_.docx#Par279" TargetMode="External" /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anti-corruption/information-on-income-expenses-about-property-and-obligations-of-property-character/detail/9146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2025-07-17T18:45:34Z</dcterms:created>
  <dcterms:modified xsi:type="dcterms:W3CDTF">2025-07-17T18:45:34Z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