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a3064ae3ea164eeed38cc2fd5fbe272938970"/>
    <w:p>
      <w:pPr>
        <w:pStyle w:val="Heading3"/>
      </w:pPr>
      <w:r>
        <w:t xml:space="preserve">Рекомендации Департамента торговли и услуг города Москвы по работе с гражданами, реализующими собственную продукцию</w:t>
      </w:r>
    </w:p>
    <w:p>
      <w:pPr>
        <w:pStyle w:val="FirstParagraph"/>
      </w:pPr>
      <w:r>
        <w:t xml:space="preserve">26.07.2022</w:t>
      </w:r>
    </w:p>
    <w:p>
      <w:pPr>
        <w:pStyle w:val="BodyText"/>
      </w:pPr>
    </w:p>
    <w:p>
      <w:pPr>
        <w:pStyle w:val="BodyText"/>
      </w:pPr>
      <w:r>
        <w:t xml:space="preserve">В ходе проведения проверочных мероприятий на предмет недопущения и пресечения несанкционированной торговой деятельности вне специально отведенных для этого местах участились случаи выявления правонарушений, совершаемых гражданами, ведущими фермерское хозяйство на территориях Липецкой, Воронежской, Тульской и прочих областей и незаконно реализующими собственную продукцию на улицах города Москвы.</w:t>
      </w:r>
    </w:p>
    <w:p>
      <w:pPr>
        <w:pStyle w:val="BodyText"/>
      </w:pPr>
      <w:r>
        <w:t xml:space="preserve"> </w:t>
      </w:r>
      <w:r>
        <w:t xml:space="preserve">Указанным лицам рекомендуется использовать торговые места на межрегиональных ярмарках. Адресный перечень размещен на официальной странице ГБУ «Московские ярмарки» в сети Интернет:</w:t>
      </w:r>
      <w:r>
        <w:t xml:space="preserve"> </w:t>
      </w:r>
      <w:hyperlink r:id="rId20">
        <w:r>
          <w:rPr>
            <w:rStyle w:val="Hyperlink"/>
          </w:rPr>
          <w:t xml:space="preserve">https://fair.mos.ru/yarmarki/interregional-fair/the-list/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http://tagan.mos.ru/consumer-market/for-information-entrepreneurs/detail/10957748.html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57748.html" TargetMode="External" /><Relationship Type="http://schemas.openxmlformats.org/officeDocument/2006/relationships/hyperlink" Id="rId20" Target="https://fair.mos.ru/yarmarki/interregional-fair/the-li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57748.html" TargetMode="External" /><Relationship Type="http://schemas.openxmlformats.org/officeDocument/2006/relationships/hyperlink" Id="rId20" Target="https://fair.mos.ru/yarmarki/interregional-fair/the-li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2025-05-29T17:03:08Z</dcterms:created>
  <dcterms:modified xsi:type="dcterms:W3CDTF">2025-05-29T17:03:08Z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