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e7aa3a3cc934400e3d3a880337aba16a89569"/>
    <w:p>
      <w:pPr>
        <w:pStyle w:val="Heading3"/>
      </w:pPr>
      <w:r>
        <w:t xml:space="preserve">Центр оперативной поддержки предпринимателей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drawing>
          <wp:inline>
            <wp:extent cx="5334000" cy="1750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1d/hmtwikzkwk1v1jyz0gcf3dy04okofl0z/Screenshot_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50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Приказом Уполномоченного по защите прав предпринимателей по г. Москве от 28.02.2023 №201-П на базе Общественной приемной по вопросам нарушений и преступлений в сфере экономической деятельности создан</w:t>
      </w:r>
      <w:r>
        <w:t xml:space="preserve"> </w:t>
      </w:r>
      <w:hyperlink r:id="rId23">
        <w:r>
          <w:rPr>
            <w:rStyle w:val="Hyperlink"/>
          </w:rPr>
          <w:t xml:space="preserve">Центр оперативной поддержки предпринимателей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задач Центра: организация консультаций субъектов предпринимательской деятельности по вопросам защиты их прав и законных интересов при оказании мер государственной поддержки; организация информирования представителей бизнеса о наиболее распространённых случаях нарушения прав субъектов предпринимательской деятельности и способах их восстановления.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оперативной поддержки предпринимателей осуществляет прием и ведет бесплатное консультирование предпринимателей Таганского района г. Москвы как в очном, так и заочном форматах. Более подробная информация о Центре доступна на официальном сайте: </w:t>
      </w:r>
      <w:hyperlink r:id="rId23">
        <w:r>
          <w:rPr>
            <w:rStyle w:val="Hyperlink"/>
          </w:rPr>
          <w:t xml:space="preserve">www.matyuninspartners.ru</w:t>
        </w:r>
      </w:hyperlink>
      <w:r>
        <w:t xml:space="preserve"> 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http://tagan.mos.ru/consumer-market/for-information-entrepreneurs/detail/11513179.html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513179.html" TargetMode="External" /><Relationship Type="http://schemas.openxmlformats.org/officeDocument/2006/relationships/hyperlink" Id="rId23" Target="https://www.matyuninspartners.ru/co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513179.html" TargetMode="External" /><Relationship Type="http://schemas.openxmlformats.org/officeDocument/2006/relationships/hyperlink" Id="rId23" Target="https://www.matyuninspartners.ru/co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2024-08-13T16:49:59Z</dcterms:created>
  <dcterms:modified xsi:type="dcterms:W3CDTF">2024-08-13T16:49:59Z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