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99bcc1a7318d5adf7b6946f818adfb7ea570f"/>
    <w:p>
      <w:pPr>
        <w:pStyle w:val="Heading3"/>
      </w:pPr>
      <w:r>
        <w:t xml:space="preserve">Ярмарки столицы в вихре праздника "Волшебное путешествие в Рождество"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Ярмарки столицы в вихре праздника "Волшебное путешествие в Рождество"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http://tagan.mos.ru/consumer-market/for-residents/detail/2373891.html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residents/detail/2373891.html" TargetMode="External" /><Relationship Type="http://schemas.openxmlformats.org/officeDocument/2006/relationships/hyperlink" Id="rId20" Target="https://yadi.sk/i/rMm5xZyCmERc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residents/detail/2373891.html" TargetMode="External" /><Relationship Type="http://schemas.openxmlformats.org/officeDocument/2006/relationships/hyperlink" Id="rId20" Target="https://yadi.sk/i/rMm5xZyCmERc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2025-05-18T17:24:42Z</dcterms:created>
  <dcterms:modified xsi:type="dcterms:W3CDTF">2025-05-18T17:24:42Z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