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4cafe5f3614cae0dc9432e27844b93032be24"/>
    <w:p>
      <w:pPr>
        <w:pStyle w:val="Heading3"/>
      </w:pPr>
      <w:r>
        <w:t xml:space="preserve">Территориальный отдел Управления Роспотребнадзора по городу Москве в Центральном административном округе информирует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drawing>
          <wp:inline>
            <wp:extent cx="5334000" cy="68990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consumer-market/1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9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http://tagan.mos.ru/consumer-market/the-cps-informs/detail/12678201.html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12678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consumer-market/the-cps-informs/detail/12678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2025-08-03T06:14:57Z</dcterms:created>
  <dcterms:modified xsi:type="dcterms:W3CDTF">2025-08-03T06:14:57Z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