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e3b3fb89b1d1c9dc3f0536821c8962090fe5c"/>
    <w:p>
      <w:pPr>
        <w:pStyle w:val="Heading3"/>
      </w:pPr>
      <w:r>
        <w:t xml:space="preserve">Информация о мерах личной гигиены и общественной профилактики для населения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drawing>
          <wp:inline>
            <wp:extent cx="5334000" cy="38233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f84/prilozhenie-2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3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http://tagan.mos.ru/consumer-market/the-cps-informs/detail/8694948.html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the-cps-informs/detail/8694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the-cps-informs/detail/8694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2024-10-07T13:06:08Z</dcterms:created>
  <dcterms:modified xsi:type="dcterms:W3CDTF">2024-10-07T13:06:08Z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