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ebb1492a072cd2393a0dda59e819fce5936cc"/>
    <w:p>
      <w:pPr>
        <w:pStyle w:val="Heading3"/>
      </w:pPr>
      <w:r>
        <w:t xml:space="preserve">Игру-викторину ко Дню русского языка пройдет в Доме детского творчества на Таганке</w:t>
      </w:r>
    </w:p>
    <w:p>
      <w:pPr>
        <w:pStyle w:val="FirstParagraph"/>
      </w:pPr>
      <w:r>
        <w:t xml:space="preserve">31.05.2022</w:t>
      </w:r>
    </w:p>
    <w:p>
      <w:pPr>
        <w:pStyle w:val="BodyText"/>
      </w:pPr>
      <w:r>
        <w:t xml:space="preserve">Работники Дома детского творчества на Таганке 6 июня проведут игру-викторину ко Дню рождения поэта и писателя Александра Пушкина.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общеобразовательного учреждения сообщили, что для гостей устроят путешествие в удивительный мир сказок литературного автора, которым уже почти 200 лет. Участники не только весело проведут время, но и проверят уровень владения русским языком.</w:t>
      </w:r>
    </w:p>
    <w:p>
      <w:pPr>
        <w:pStyle w:val="BodyText"/>
      </w:pPr>
      <w:r>
        <w:t xml:space="preserve">Игра-викторина будет состоять из трех туров по пять вопросов. За каждый правильный ответ игроку будут начислять по баллу. По завершении игры, преодолевшие творческие испытания и ответившие на заковыристые вопросы, участники получат сюрприз.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http://tagan.mos.ru/overhaul/news/detail/10841737.html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overhaul/news/detail/10841737.html" TargetMode="External" /><Relationship Type="http://schemas.openxmlformats.org/officeDocument/2006/relationships/hyperlink" Id="rId20" Target="https://ddt-taganka.mskobr.ru/edu-news/47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overhaul/news/detail/10841737.html" TargetMode="External" /><Relationship Type="http://schemas.openxmlformats.org/officeDocument/2006/relationships/hyperlink" Id="rId20" Target="https://ddt-taganka.mskobr.ru/edu-news/47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2024-09-23T21:07:47Z</dcterms:created>
  <dcterms:modified xsi:type="dcterms:W3CDTF">2024-09-23T21:07:47Z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