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652aa98f6418cb387c4e2d298c91c769cdf68"/>
    <w:p>
      <w:pPr>
        <w:pStyle w:val="Heading3"/>
      </w:pPr>
      <w:r>
        <w:t xml:space="preserve">Во дворе дома № 39/43 по Николоямской улице высадят деревья и кустарники</w:t>
      </w:r>
    </w:p>
    <w:p>
      <w:pPr>
        <w:pStyle w:val="FirstParagraph"/>
      </w:pPr>
      <w:r>
        <w:t xml:space="preserve">29.11.2022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4f9/vomggull8pkx3k3oxqyi3jl0af6ar146/1cca8a51_aa18_40b3_883e_38fc296ffbe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Глава управы рассмотрел обращения жителей на личном приеме</w:t>
      </w:r>
    </w:p>
    <w:p>
      <w:pPr>
        <w:pStyle w:val="BodyText"/>
      </w:pPr>
      <w:r>
        <w:t xml:space="preserve">В рамках еженедельного приема граждан, глава управы Александр Мишаков рассмотрел четыре обращения. Вопросы касались благоустройства и уборки дворовых территорий, планово-предупредительного ремонта подъездов и текущего содержания общедомового имущества.</w:t>
      </w:r>
    </w:p>
    <w:p>
      <w:pPr>
        <w:pStyle w:val="BodyText"/>
      </w:pPr>
      <w:r>
        <w:t xml:space="preserve">Жители дома № 39/43 по улице Николоямской обратились с просьбой о высадке зеленых насаждений во дворе. Дом включили в план озеленения на следующий сезон.</w:t>
      </w:r>
    </w:p>
    <w:p>
      <w:pPr>
        <w:pStyle w:val="BodyText"/>
      </w:pPr>
      <w:r>
        <w:t xml:space="preserve">Все заданные в ходе приема вопросы находятся на личном контроле главы управы.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http://tagan.mos.ru/presscenter/articles-and-interviews/detail/11257411.html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57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57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2025-05-27T09:18:58Z</dcterms:created>
  <dcterms:modified xsi:type="dcterms:W3CDTF">2025-05-27T09:18:58Z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