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6f0842affddcce6f2428b89b83f952bb0c4e"/>
    <w:p>
      <w:pPr>
        <w:pStyle w:val="Heading3"/>
      </w:pPr>
      <w:r>
        <w:t xml:space="preserve">Подрядным организациям удалось исправить ситуацию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Александр Мишаков проконтролировал ход капитального ремонта в домах, по которым поступали жалобы жителей</w:t>
      </w:r>
    </w:p>
    <w:p>
      <w:pPr>
        <w:pStyle w:val="BodyText"/>
      </w:pPr>
      <w:r>
        <w:t xml:space="preserve">В рамках объезда территории района глава управы проконтролировал ход капитального ремонта в доме №9 по Серебряническому переулку и №9 по улице Международная. На обоих адресах подрядным организациям удалось решить возникшие проблемы и исправить ситуацию.</w:t>
      </w:r>
    </w:p>
    <w:p>
      <w:pPr>
        <w:pStyle w:val="BodyText"/>
      </w:pPr>
      <w:r>
        <w:br/>
      </w:r>
      <w:r>
        <w:t xml:space="preserve">С жителями дома №4 к2 по Коврову переулку был проведен осмотр дворовой территории и составлен перечень недостатков благоустройства. Все замечания будут устранены, как только позволят погодные условия.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http://tagan.mos.ru/presscenter/articles-and-interviews/detail/11387960.html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387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1387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2024-03-03T22:00:49Z</dcterms:created>
  <dcterms:modified xsi:type="dcterms:W3CDTF">2024-03-03T22:00:49Z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