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7b0111eff42094bd0b3ca1913e779663bc358c"/>
    <w:p>
      <w:pPr>
        <w:pStyle w:val="Heading3"/>
      </w:pPr>
      <w:r>
        <w:t xml:space="preserve">В рамках личного приема Александр Мишаков рассмотрел семь обращений</w:t>
      </w:r>
    </w:p>
    <w:p>
      <w:pPr>
        <w:pStyle w:val="FirstParagraph"/>
      </w:pPr>
      <w:r>
        <w:t xml:space="preserve">06.02.2024</w:t>
      </w:r>
    </w:p>
    <w:p>
      <w:pPr>
        <w:pStyle w:val="BodyText"/>
      </w:pPr>
      <w:r>
        <w:t xml:space="preserve">В понедельник глава управы провел личный прием граждан, рассмотрел 7 обращений. Вопросы касались ремонта кровель и подъездов многоквартирных домов, содержания придомовых территорий и озеленения дворов.</w:t>
      </w:r>
      <w:r>
        <w:br/>
      </w:r>
      <w:r>
        <w:br/>
      </w:r>
      <w:r>
        <w:t xml:space="preserve">Кроме того, на прием обратились жители района, желающие ознакомиться с проектом комплекса, который будет построен по программе реновации на месте сносимых сейчас пятиэтажек, т.к. хотели убедиться, что будут соблюдены нормы инсоляции соседних зданий. Александр Мишаков подчеркнул, что все проекты домов, возводимых в рамках программы реновации, проходят целый ряд экспертиз, в том числе и по этому параметру.</w:t>
      </w:r>
      <w:r>
        <w:br/>
      </w:r>
      <w:r>
        <w:br/>
      </w:r>
      <w:r>
        <w:t xml:space="preserve">По обращению жителей другого дома, назначен комиссионный осмотр подвального помещения с участием представителей Мосжилинспекции, управы, ГБУ “Жилищник Таганского района” и представителями совета дома. В рамках осмотра будет дана оценка безопасности ремонтных работ, ведущихся в подвале. На ее основе будут приняты дальнейшие решения.</w:t>
      </w:r>
      <w:r>
        <w:br/>
      </w:r>
      <w:r>
        <w:br/>
      </w:r>
      <w:r>
        <w:t xml:space="preserve">Все поступившие обращения глава управы взял на личный контроль.  </w:t>
      </w:r>
    </w:p>
    <w:p>
      <w:pPr>
        <w:pStyle w:val="BodyText"/>
      </w:pPr>
      <w:r>
        <w:br/>
      </w:r>
    </w:p>
    <w:p>
      <w:pPr>
        <w:pStyle w:val="BodyText"/>
      </w:pPr>
      <w:r>
        <w:t xml:space="preserve">Адрес страницы:</w:t>
      </w:r>
      <w:r>
        <w:t xml:space="preserve"> </w:t>
      </w:r>
      <w:hyperlink r:id="rId20">
        <w:r>
          <w:rPr>
            <w:rStyle w:val="Hyperlink"/>
          </w:rPr>
          <w:t xml:space="preserve">http://tagan.mos.ru/presscenter/articles-and-interviews/detail/12150360.html</w:t>
        </w:r>
      </w:hyperlink>
    </w:p>
    <w:p>
      <w:pPr>
        <w:pStyle w:val="BodyText"/>
      </w:pPr>
      <w:hyperlink r:id="rId21">
        <w:r>
          <w:rPr>
            <w:rStyle w:val="Hyperlink"/>
          </w:rPr>
          <w:t xml:space="preserve">Управа Таганского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tagan.mos.ru" TargetMode="External" /><Relationship Type="http://schemas.openxmlformats.org/officeDocument/2006/relationships/hyperlink" Id="rId20" Target="http://tagan.mos.ru/presscenter/articles-and-interviews/detail/121503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tagan.mos.ru" TargetMode="External" /><Relationship Type="http://schemas.openxmlformats.org/officeDocument/2006/relationships/hyperlink" Id="rId20" Target="http://tagan.mos.ru/presscenter/articles-and-interviews/detail/121503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2024-02-06T14:27:50Z</dcterms:created>
  <dcterms:modified xsi:type="dcterms:W3CDTF">2024-02-06T14:27:50Z</dcterms:modified>
</cp:coreProperties>
</file>

<file path=docProps/custom.xml><?xml version="1.0" encoding="utf-8"?>
<Properties xmlns="http://schemas.openxmlformats.org/officeDocument/2006/custom-properties" xmlns:vt="http://schemas.openxmlformats.org/officeDocument/2006/docPropsVTypes"/>
</file>