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6d6ad51fb5cfdd16cb384782d800291a8561b8"/>
    <w:p>
      <w:pPr>
        <w:pStyle w:val="Heading3"/>
      </w:pPr>
      <w:r>
        <w:t xml:space="preserve">Круглый стол с общественными советниками состоялся перед праздничными выходными</w:t>
      </w:r>
    </w:p>
    <w:p>
      <w:pPr>
        <w:pStyle w:val="FirstParagraph"/>
      </w:pPr>
      <w:r>
        <w:t xml:space="preserve">26.02.2024</w:t>
      </w:r>
    </w:p>
    <w:p>
      <w:pPr>
        <w:pStyle w:val="BodyText"/>
      </w:pPr>
      <w:r>
        <w:t xml:space="preserve">22 февраля Александр Мишаков провел круглый стол с советниками. Вручил удостоверения общественного советника главы управы Таганского района.</w:t>
      </w:r>
      <w:r>
        <w:br/>
      </w:r>
      <w:r>
        <w:br/>
      </w:r>
      <w:r>
        <w:t xml:space="preserve">"Обсудили текущие задачи, поздравили друг друга с наступающими праздниками, запланировали ряд совместных мероприятий", - рассказал Александр Мишаков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http://tagan.mos.ru/presscenter/articles-and-interviews/detail/12187458.html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presscenter/articles-and-interviews/detail/1218745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presscenter/articles-and-interviews/detail/1218745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2024-02-28T02:19:55Z</dcterms:created>
  <dcterms:modified xsi:type="dcterms:W3CDTF">2024-02-28T02:19:55Z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