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1900f2a04f391e1d5522d305d1a7bd2d00564"/>
    <w:p>
      <w:pPr>
        <w:pStyle w:val="Heading3"/>
      </w:pPr>
      <w:r>
        <w:t xml:space="preserve">В управе Таганского района состоялся круглый стол общественных советников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В управе Таганского района состоялся круглый стол общественных советников главы управы. В ходе встречи обсудили вопросы благоустройства общественных территорий и ряд текущих вопросов. В заключении советники поздравили Александра Мишакова с днем рождения.</w:t>
      </w:r>
      <w:r>
        <w:br/>
      </w:r>
      <w:r>
        <w:br/>
      </w:r>
      <w:r>
        <w:t xml:space="preserve">Глава управы отметил, что высоко ценит сложившийся коллектив общественников, его неравнодушие и активность.</w:t>
      </w:r>
      <w:r>
        <w:br/>
      </w:r>
      <w:r>
        <w:br/>
      </w:r>
      <w:r>
        <w:t xml:space="preserve">“Благодаря работе общественных советников с район с каждым днем становится лучше и комфортнее для жителей”, - подчеркнул Александр Мишаков.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http://tagan.mos.ru/presscenter/articles-and-interviews/detail/12491096.html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491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491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2024-09-05T15:08:32Z</dcterms:created>
  <dcterms:modified xsi:type="dcterms:W3CDTF">2024-09-05T15:08:32Z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