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77d55c26e30ebed082a47a3191fec90b52782"/>
    <w:p>
      <w:pPr>
        <w:pStyle w:val="Heading3"/>
      </w:pPr>
      <w:r>
        <w:t xml:space="preserve">Ветеринарные врачи напоминают о необходимости вакцинации питомцев против бешенства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  <w:r>
        <w:rPr>
          <w:bCs/>
          <w:b/>
        </w:rPr>
        <w:t xml:space="preserve">Бешенство - опасное для человека и животных вирусное заболевание, к которому восприимчивы все теплокровные.</w:t>
      </w:r>
    </w:p>
    <w:p>
      <w:pPr>
        <w:pStyle w:val="BodyText"/>
      </w:pPr>
      <w:r>
        <w:t xml:space="preserve">Как правило, вирус передается через слюну при укусе или попадании слюны в рану. Вирус также может попасть в организм через слизистые оболочки и поврежденную кожу, на которую каким-либо образом попала слюна - например, если зараженная собака облизывает рану у здорового животного.</w:t>
      </w:r>
    </w:p>
    <w:p>
      <w:pPr>
        <w:pStyle w:val="BodyText"/>
      </w:pPr>
      <w:r>
        <w:t xml:space="preserve">Опасность бешенства заключается в том, что у заболевания длительный инкубационный период и за несколько дней до появления первых симптомов животное уже может заразить других питомцев. Вирус поражает нервную систему - чем ближе пораженное место к мозгу, тем быстрее прогрессирует болезнь. Поэтому укусы в область головы и шеи особенно опасны. Это заболевание может проявиться через несколько недель после контакта с зараженным животным, а после уже не дает шансов - спасти человека или животное с симптомами бешенства невозможно.</w:t>
      </w:r>
    </w:p>
    <w:p>
      <w:pPr>
        <w:pStyle w:val="BodyText"/>
      </w:pPr>
      <w:r>
        <w:t xml:space="preserve">Лучшей защитой от этого опасного заболевания является вакцинация, которая является единственным надежным способом, позволяющим избежать заражения бешенством, сохраняет жизнь животному и здоровье владельцу.</w:t>
      </w:r>
    </w:p>
    <w:p>
      <w:pPr>
        <w:pStyle w:val="BodyText"/>
      </w:pPr>
      <w:r>
        <w:t xml:space="preserve">Москвичи могут привить своих питомцев против бешенства в государственных ветеринарных учреждениях (станциях по борьбе с болезнями животных, участковых ветеринарных лечебницах, ветеринарных участках), на временных пунктах вакцинации, расположенных в шаговой доступности, а также можно вызвать ветеринарного врача для вакцинации животного на дом.</w:t>
      </w:r>
    </w:p>
    <w:p>
      <w:pPr>
        <w:pStyle w:val="BodyText"/>
      </w:pPr>
      <w:r>
        <w:t xml:space="preserve">Обязательно вакцинируются не только кошки и собаки, но и хорьки, еноты и даже сурикаты.</w:t>
      </w:r>
    </w:p>
    <w:p>
      <w:pPr>
        <w:pStyle w:val="BodyText"/>
      </w:pPr>
      <w:r>
        <w:t xml:space="preserve">Отсутствие вакцинации у животных или уклонение от ее проведения является нарушением закона, за которое предусмотрена административная ответственность.</w:t>
      </w:r>
    </w:p>
    <w:p>
      <w:pPr>
        <w:pStyle w:val="BodyText"/>
      </w:pPr>
      <w:r>
        <w:t xml:space="preserve">Несоблюдение требований создает реальную угрозу причинения вреда жизни и здоровью граждан, вреда животным и может явиться причиной заноса и возникновения бешенства на территории столицы.</w:t>
      </w:r>
    </w:p>
    <w:p>
      <w:pPr>
        <w:pStyle w:val="BodyText"/>
      </w:pPr>
      <w:r>
        <w:t xml:space="preserve">С графиком работы временных прививочных пунктов на 202] год можно ознакомиться на сайтах префектуры и управ районов ЦАО г. Москвы в разделе Домашние животные.</w:t>
      </w:r>
    </w:p>
    <w:p>
      <w:pPr>
        <w:pStyle w:val="BodyText"/>
      </w:pPr>
      <w:r>
        <w:t xml:space="preserve">Бесплатно прививки от бешенства делаются отечественной вакциной «Рабикан». Дополнительную информацию о работе прививочных пунктов можно уточнить по телефону +7(499)264-00-32 ежедневно с 08-00 до 22-00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http://tagan.mos.ru/presscenter/important-information/detail/10084968.html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0084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0084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2024-08-28T17:59:35Z</dcterms:created>
  <dcterms:modified xsi:type="dcterms:W3CDTF">2024-08-28T17:59:35Z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