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e6cca1014f55cc391fae3e8cfd6cc314a30dd"/>
    <w:p>
      <w:pPr>
        <w:pStyle w:val="Heading3"/>
      </w:pPr>
      <w:r>
        <w:t xml:space="preserve">Произведения Сергея Рахманинова исполнят в Нотно-музыкальной библиотеке №17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Концерт-посвящение композитору Сергею Рахманинову проведут 10 марта в Нотно-музыкальной библиотеке №17 имени Петра Юргенсона.</w:t>
      </w:r>
    </w:p>
    <w:p>
      <w:pPr>
        <w:pStyle w:val="BodyText"/>
      </w:pPr>
      <w:r>
        <w:t xml:space="preserve">Представление подготовят воспитанники Детской музыкальной школы имени Михаила Ипполитова-Иванова. Лауреат многочисленных конкурсов и фестивалей, виолончелистка Полина Хозяйкина исполнит пьесу «Элегия». Также на представлении прозвучит «Итальянская полька» Сергея Рахманинова в переложении для двух домр, которую исполнят директор школы Ольга Черезова и воспитанница Мария Мисаилова.</w:t>
      </w:r>
    </w:p>
    <w:p>
      <w:pPr>
        <w:pStyle w:val="BodyText"/>
      </w:pPr>
      <w:r>
        <w:t xml:space="preserve">Начало концерта в 18:00,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округа. Регистрация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http://tagan.mos.ru/presscenter/news/detail/11435696.html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1435696.html" TargetMode="External" /><Relationship Type="http://schemas.openxmlformats.org/officeDocument/2006/relationships/hyperlink" Id="rId20" Target="https://cbscao.ru/about/biblioteki/item/posvyashhenie-rahmaninovu" TargetMode="External" /><Relationship Type="http://schemas.openxmlformats.org/officeDocument/2006/relationships/hyperlink" Id="rId21" Target="https://notno-muzykalnaya-bibliot.timepad.ru/event/233032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1435696.html" TargetMode="External" /><Relationship Type="http://schemas.openxmlformats.org/officeDocument/2006/relationships/hyperlink" Id="rId20" Target="https://cbscao.ru/about/biblioteki/item/posvyashhenie-rahmaninovu" TargetMode="External" /><Relationship Type="http://schemas.openxmlformats.org/officeDocument/2006/relationships/hyperlink" Id="rId21" Target="https://notno-muzykalnaya-bibliot.timepad.ru/event/233032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2024-07-23T20:30:43Z</dcterms:created>
  <dcterms:modified xsi:type="dcterms:W3CDTF">2024-07-23T20:30:43Z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