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daa17be8aeb3cb158573aa9f05dfb71ecbbc4"/>
    <w:p>
      <w:pPr>
        <w:pStyle w:val="Heading3"/>
      </w:pPr>
      <w:r>
        <w:t xml:space="preserve">Концерт кафедры «Оркестровые струнные инструменты» пройдет в ГМПИ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Ученический концерт состоится 13 апреля в Государственном музыкально-педагогическом институте имени Михаила Ипполитова-Иванова.</w:t>
      </w:r>
    </w:p>
    <w:p>
      <w:pPr>
        <w:pStyle w:val="BodyText"/>
      </w:pPr>
      <w:r>
        <w:t xml:space="preserve">В представлении примут участие подопечные преподавателей кафедры «Оркестровые струнные инструменты». Мероприятие войдет в цикл «Ипполитовские ассамблеи».</w:t>
      </w:r>
    </w:p>
    <w:p>
      <w:pPr>
        <w:pStyle w:val="BodyText"/>
      </w:pPr>
      <w:r>
        <w:t xml:space="preserve">Концертную программу организует факультет инструментального исполнительного искусства,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образовательного учреждения в социальных сетях.</w:t>
      </w:r>
    </w:p>
    <w:p>
      <w:pPr>
        <w:pStyle w:val="BodyText"/>
      </w:pPr>
      <w:r>
        <w:t xml:space="preserve">Начало мероприятия в 17:00. Концерт пройдет в Большом зале института. Вход свободный.</w:t>
      </w:r>
    </w:p>
    <w:p>
      <w:pPr>
        <w:pStyle w:val="BodyText"/>
      </w:pPr>
      <w:r>
        <w:t xml:space="preserve">Отметим, что недавно в ГМПИ прошел концерт исполнителей музыки на ударных инструментах.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http://tagan.mos.ru/presscenter/news/detail/11522557.html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522557.html" TargetMode="External" /><Relationship Type="http://schemas.openxmlformats.org/officeDocument/2006/relationships/hyperlink" Id="rId20" Target="https://vk.com/club160773003?w=wall-160773003_28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522557.html" TargetMode="External" /><Relationship Type="http://schemas.openxmlformats.org/officeDocument/2006/relationships/hyperlink" Id="rId20" Target="https://vk.com/club160773003?w=wall-160773003_28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2024-08-21T18:52:16Z</dcterms:created>
  <dcterms:modified xsi:type="dcterms:W3CDTF">2024-08-21T18:52:16Z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