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d879e301ca3e7c53d771b76ebe2094d026a35"/>
    <w:p>
      <w:pPr>
        <w:pStyle w:val="Heading3"/>
      </w:pPr>
      <w:r>
        <w:t xml:space="preserve">Активисты Молодежной палаты района приняли участие в чемпионате «Поколения героев»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Молодежная палата Таганского района 10 августа приняла участие в окружном этапе кейс-чемпионата «Поколения героев».</w:t>
      </w:r>
    </w:p>
    <w:p>
      <w:pPr>
        <w:pStyle w:val="BodyText"/>
      </w:pPr>
      <w:r>
        <w:t xml:space="preserve">— Финал состоял из двух туров. Участникам нужно было рассказать о значительных изменениях округа. Мы подготовили сообщение о Калитниковском пруде, который благоустроили в 2022 году, — сообщила председатель Молпалаты Сабина Сальникова.</w:t>
      </w:r>
    </w:p>
    <w:p>
      <w:pPr>
        <w:pStyle w:val="BodyText"/>
      </w:pPr>
      <w:r>
        <w:t xml:space="preserve">Второй этап состоял из вопросов о Центральном административном округе. Также проверили знания активистов об истории и культуре Москвы.</w:t>
      </w:r>
    </w:p>
    <w:p>
      <w:pPr>
        <w:pStyle w:val="BodyText"/>
      </w:pPr>
      <w:r>
        <w:t xml:space="preserve">Мероприятие прошло в лофте арт-центра «Красный Октябрь».</w:t>
      </w:r>
    </w:p>
    <w:p>
      <w:pPr>
        <w:pStyle w:val="BodyText"/>
      </w:pPr>
      <w:r>
        <w:t xml:space="preserve">В церемонии награждения победителей и призеров принял участие заместитель префекта ЦАО Лариса Титунова.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http://tagan.mos.ru/presscenter/news/detail/11767664.html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67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67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2024-08-17T11:45:02Z</dcterms:created>
  <dcterms:modified xsi:type="dcterms:W3CDTF">2024-08-17T11:45:02Z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