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45cb8b2c4e3df24a17bdec236bba208b6632a"/>
    <w:p>
      <w:pPr>
        <w:pStyle w:val="Heading3"/>
      </w:pPr>
      <w:r>
        <w:t xml:space="preserve">Жители района смогут приобрести 39 парковочных мест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13.10.2023</w:t>
      </w:r>
    </w:p>
    <w:p>
      <w:pPr>
        <w:pStyle w:val="BodyText"/>
      </w:pPr>
      <w:r>
        <w:t xml:space="preserve">Жители многоквартирного дома в районе смогут воспользоваться преимущественным правом и приобрести напрямую у города 39 парковочных мест в подземном паркинге. Об этом стало известно 13 октября.</w:t>
      </w:r>
    </w:p>
    <w:p>
      <w:pPr>
        <w:pStyle w:val="BodyText"/>
      </w:pPr>
      <w:r>
        <w:t xml:space="preserve">— Сейчас идут заявочные кампании по 39 объектам площадью от 13 до 16 квадратных метров. Они будут реализованы 22 ноября и 4 декабря, — сообщил руководитель столичного Департамента по конкурентной политике Иван Щербаков.</w:t>
      </w:r>
    </w:p>
    <w:p>
      <w:pPr>
        <w:pStyle w:val="BodyText"/>
      </w:pPr>
      <w:r>
        <w:t xml:space="preserve">Горожане, проживающие по адресу: улица Новорогожская, дом 4, строение 1 могут подать заявку до 14 и 24 ноября в зависимости от выбранного лота,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Приобрести парковочное место напрямую у города можно онлайн. Для этого нужно зарегистрироваться на электронной торговой площадке и подать заявку. К ней необходимо приложить копию паспорта, документа, подтверждающего право пользования жилым помещением на условиях социального найма, а собственнику — выписку из Единого государственного реестра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http://tagan.mos.ru/presscenter/news/detail/11898333.html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898333.html" TargetMode="External" /><Relationship Type="http://schemas.openxmlformats.org/officeDocument/2006/relationships/hyperlink" Id="rId20" Target="https://www.mos.ru/news/item/13087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898333.html" TargetMode="External" /><Relationship Type="http://schemas.openxmlformats.org/officeDocument/2006/relationships/hyperlink" Id="rId20" Target="https://www.mos.ru/news/item/13087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2024-11-02T14:16:01Z</dcterms:created>
  <dcterms:modified xsi:type="dcterms:W3CDTF">2024-11-02T14:16:01Z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