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f3526cd1967a4a00b1c0188cd417a42b2a5ca"/>
    <w:p>
      <w:pPr>
        <w:pStyle w:val="Heading3"/>
      </w:pPr>
      <w:r>
        <w:t xml:space="preserve">20 ноября 2023 года в здании управы Таганского района состоятся открытые заседания Конкурсной комиссии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bCs/>
          <w:b/>
        </w:rPr>
        <w:t xml:space="preserve">20 ноября 2023 года</w:t>
      </w:r>
      <w:r>
        <w:t xml:space="preserve"> </w:t>
      </w:r>
      <w:r>
        <w:t xml:space="preserve">в здании управы Таганского района города Москвы по адресу: ул. Воронцовская, д. 21, стр.1 в зале заседаний на 4 этаже в подъезде 5 состоятся открытые заседания Конкурсной комиссии, на которых будут вскрыты конверты с заявками участников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вскрытия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Серебрянический пер., д.9. пом. 1</w:t>
            </w:r>
          </w:p>
        </w:tc>
        <w:tc>
          <w:tcPr/>
          <w:p>
            <w:pPr>
              <w:jc w:val="left"/>
            </w:pPr>
            <w:r>
              <w:t xml:space="preserve">11-00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Серебрянический пер., д.9, пом. 2</w:t>
            </w:r>
          </w:p>
        </w:tc>
        <w:tc>
          <w:tcPr/>
          <w:p>
            <w:pPr>
              <w:jc w:val="left"/>
            </w:pPr>
            <w:r>
              <w:t xml:space="preserve">11-05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http://tagan.mos.ru/presscenter/news/detail/11976588.html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976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1976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2025-07-04T14:38:50Z</dcterms:created>
  <dcterms:modified xsi:type="dcterms:W3CDTF">2025-07-04T14:38:50Z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