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eb1ad0fe02aa1f023d40e1340bdbae0934d22"/>
    <w:p>
      <w:pPr>
        <w:pStyle w:val="Heading3"/>
      </w:pPr>
      <w:r>
        <w:t xml:space="preserve">Молодежная палата организовала диктант для жителей района</w:t>
      </w:r>
    </w:p>
    <w:p>
      <w:pPr>
        <w:pStyle w:val="FirstParagraph"/>
      </w:pPr>
      <w:r>
        <w:t xml:space="preserve">29.07.2024</w:t>
      </w:r>
    </w:p>
    <w:p>
      <w:pPr>
        <w:pStyle w:val="BodyText"/>
      </w:pPr>
      <w:r>
        <w:t xml:space="preserve">29.07.2024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Активисты районной Молодежной палаты провели диктант для жителей района. Фото: страница Молодежной палаты в социальных сетях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Активисты Молодежной палаты Таганского района провели диктант для местных жителей. Мероприятие состоялось 28 июля.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Диктант был приурочен к Дню крещения Руси. Жители Таганского района смогли проверить свои знания в орфографии и пунктуации. Активисты Молодежной палаты также рассказали участникам мероприятия интересные факты о святых местах района.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— Тема для диктанта «Святая Таганка» была выбрана не случайно, она посвящена Дню крещения Руси, — рассказала председатель Молодежной палаты Таганского района Сабина Сальникова.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Крещение Руси произошло в 988 году князем Владимиром Святославичем. Ежегодно в России отмечают это событие 28 июля.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Активисты из Молодежной палаты на постоянной основе проводят мероприятия для жителей района, в которых могут принять участие все желающие.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http://tagan.mos.ru/presscenter/news/detail/12497471.html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news/detail/124974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news/detail/124974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2025-06-30T02:22:52Z</dcterms:created>
  <dcterms:modified xsi:type="dcterms:W3CDTF">2025-06-30T02:22:52Z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