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992640bc1f193610df26c3354e1c1837a00e7d"/>
    <w:p>
      <w:pPr>
        <w:pStyle w:val="Heading3"/>
      </w:pPr>
      <w:r>
        <w:t xml:space="preserve">Специалисты фонда капитального ремонта восстановят дом в Таганском районе</w:t>
      </w:r>
    </w:p>
    <w:p>
      <w:pPr>
        <w:pStyle w:val="FirstParagraph"/>
      </w:pPr>
      <w:r>
        <w:t xml:space="preserve">07.07.2025</w:t>
      </w:r>
    </w:p>
    <w:p>
      <w:pPr>
        <w:pStyle w:val="BodyText"/>
      </w:pPr>
      <w:r>
        <w:t xml:space="preserve">07.07.2025</w:t>
      </w:r>
    </w:p>
    <w:p>
      <w:pPr>
        <w:pStyle w:val="BodyText"/>
      </w:pPr>
      <w:r>
        <w:t xml:space="preserve">Здание XIX века отремонтируют в Таганском районе. Фото: пресс-служба Фонда капитального ремонта города Москвы</w:t>
      </w:r>
    </w:p>
    <w:p>
      <w:pPr>
        <w:pStyle w:val="BodyText"/>
      </w:pPr>
      <w:r>
        <w:t xml:space="preserve"> </w:t>
      </w:r>
      <w:r>
        <w:br/>
      </w:r>
    </w:p>
    <w:p>
      <w:pPr>
        <w:pStyle w:val="BodyText"/>
      </w:pPr>
      <w:r>
        <w:t xml:space="preserve">В рамках программы капитального ремонта планируется завершение по реконструкции здания на Большом факельном переулке в этом году.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Строительство здания завершили по индивидуальному проекту в 1860 году. Его основной отличительной особенностью являются элементы стиля эклектика, который был популярен в XIX веке, рассказали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мэра Москвы.</w:t>
      </w:r>
    </w:p>
    <w:p>
      <w:pPr>
        <w:pStyle w:val="BodyText"/>
      </w:pPr>
      <w:r>
        <w:t xml:space="preserve">Специалисты провели работы по очистке фасадов и обработке покрытия антигрибковым составом. Затем планируются мероприятия по обновлении крыши, подвала, подъезда и инженерных систем. Для ремонта используются российские материалы и технологии.</w:t>
      </w:r>
    </w:p>
    <w:p>
      <w:pPr>
        <w:pStyle w:val="BodyText"/>
      </w:pPr>
      <w:r>
        <w:t xml:space="preserve">Кроме того, в порядок приведут и декоративные кирпичные элементы, включая цвета. Например, фасад вернут к изначальному синему и белому цвету. Работу со штукатуркой, напольными плитами и ступенями организуют в подъезде. Также отремонтируют перила лестниц и обновят почтовые ящики.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http://tagan.mos.ru/presscenter/news/detail/13087789.html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tagan.mos.ru" TargetMode="External" /><Relationship Type="http://schemas.openxmlformats.org/officeDocument/2006/relationships/hyperlink" Id="rId21" Target="http://tagan.mos.ru/presscenter/news/detail/13087789.html" TargetMode="External" /><Relationship Type="http://schemas.openxmlformats.org/officeDocument/2006/relationships/hyperlink" Id="rId20" Target="https://www.mos.ru/news/item/156294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tagan.mos.ru" TargetMode="External" /><Relationship Type="http://schemas.openxmlformats.org/officeDocument/2006/relationships/hyperlink" Id="rId21" Target="http://tagan.mos.ru/presscenter/news/detail/13087789.html" TargetMode="External" /><Relationship Type="http://schemas.openxmlformats.org/officeDocument/2006/relationships/hyperlink" Id="rId20" Target="https://www.mos.ru/news/item/156294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2025-08-06T00:44:21Z</dcterms:created>
  <dcterms:modified xsi:type="dcterms:W3CDTF">2025-08-06T00:44:21Z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