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5d4797c5ae81e2395bdc800953e66172334497"/>
    <w:p>
      <w:pPr>
        <w:pStyle w:val="Heading3"/>
      </w:pPr>
      <w:r>
        <w:t xml:space="preserve">30 улиц благоустроили по результатам голосований активных граждан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60b/aktivnyy-grazhdanin-veselyy-i-klassny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Портал интернет-голосований и обшегородской проект «Активный гражданин» в субботу, 21 мая, с масштабом отпразднует двухлетний юбилей. За этот год власти Москвы, согласно решениям активных граждан, успели внедрить новые стандарты работ поликлиник столицы, реализовали проекты развития Московского университета и Тушинского аэродрома, внесли поправки в «Закон о тишине» и благоустроили 30 улиц в рамках программы «Моя улица» в Москве.</w:t>
      </w:r>
    </w:p>
    <w:p>
      <w:pPr>
        <w:pStyle w:val="BodyText"/>
      </w:pPr>
      <w:r>
        <w:t xml:space="preserve">Добавим, что более всего активных граждан интересуют вопросы благоустройства, взаимодействие между жителями города и организация досуга и спортивного отдыха.</w:t>
      </w:r>
    </w:p>
    <w:p>
      <w:pPr>
        <w:pStyle w:val="BodyText"/>
      </w:pPr>
      <w:r>
        <w:t xml:space="preserve">В марте 2016 года на интернет-портале «Активный гражданин» </w:t>
      </w:r>
      <w:hyperlink r:id="rId23">
        <w:r>
          <w:rPr>
            <w:rStyle w:val="Hyperlink"/>
          </w:rPr>
          <w:t xml:space="preserve">прошло голосование</w:t>
        </w:r>
      </w:hyperlink>
      <w:r>
        <w:t xml:space="preserve">, посвященное облагораживанию территориий на месте снесенных самовольных строений. Активный гражданин Таганского района Антон Лушников проголосовал за создание индивидуальной достопримечательности для каждой станции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http://tagan.mos.ru/presscenter/news/detail/2955565.html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presscenter/news/detail/2955565.html" TargetMode="External" /><Relationship Type="http://schemas.openxmlformats.org/officeDocument/2006/relationships/hyperlink" Id="rId23" Target="http://taganskiy.caoinform.ru/2016/03/11/aktivnyiy-grazhdanin-predlozhil-vyidelit-mestnyie-stantsii-metr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presscenter/news/detail/2955565.html" TargetMode="External" /><Relationship Type="http://schemas.openxmlformats.org/officeDocument/2006/relationships/hyperlink" Id="rId23" Target="http://taganskiy.caoinform.ru/2016/03/11/aktivnyiy-grazhdanin-predlozhil-vyidelit-mestnyie-stantsii-metr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2024-09-03T04:30:45Z</dcterms:created>
  <dcterms:modified xsi:type="dcterms:W3CDTF">2024-09-03T04:30:45Z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