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2cc5c93bcafd7b075be4a50954143d49c47db8"/>
    <w:p>
      <w:pPr>
        <w:pStyle w:val="Heading3"/>
      </w:pPr>
      <w:r>
        <w:t xml:space="preserve">«Активные граждане» поставили высшие оценки транспортным нововведениям</w:t>
      </w:r>
    </w:p>
    <w:p>
      <w:pPr>
        <w:pStyle w:val="FirstParagraph"/>
      </w:pPr>
      <w:r>
        <w:t xml:space="preserve">10.04.2017</w:t>
      </w:r>
    </w:p>
    <w:p>
      <w:pPr>
        <w:pStyle w:val="BodyText"/>
      </w:pPr>
      <w:r>
        <w:drawing>
          <wp:inline>
            <wp:extent cx="2438400" cy="1627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ca3/file6mqkl78mc2wgmc4a9m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7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Пользователи проекта электронных референдумов «Активный гражданин» поставили максимальные оценки новинкам в транспортной сфере по итогам первых месяцев 2017 года.</w:t>
      </w:r>
    </w:p>
    <w:p>
      <w:pPr>
        <w:pStyle w:val="BodyText"/>
      </w:pPr>
      <w:r>
        <w:t xml:space="preserve">- Составлен рейтинг «Городских новинок», реализованных в Москве в период с января по март 2017 года, - сообщает </w:t>
      </w:r>
      <w:hyperlink r:id="rId23">
        <w:r>
          <w:rPr>
            <w:rStyle w:val="Hyperlink"/>
          </w:rPr>
          <w:t xml:space="preserve">агентство городских новостей «Москва»</w:t>
        </w:r>
      </w:hyperlink>
      <w:r>
        <w:t xml:space="preserve">. – Высшие оценки жители поставили актуальным новинкам в сфере транспорта и получения госуслуг.</w:t>
      </w:r>
    </w:p>
    <w:p>
      <w:pPr>
        <w:pStyle w:val="BodyText"/>
      </w:pPr>
      <w:r>
        <w:t xml:space="preserve">Пользователи оценили 16 городских новинок по пятибалльной шкале. Средний показатель равняется 4,67 баллам.</w:t>
      </w:r>
    </w:p>
    <w:p>
      <w:pPr>
        <w:pStyle w:val="BodyText"/>
      </w:pPr>
      <w:r>
        <w:t xml:space="preserve">Отмечается, что высшую оценку – 4,83 балла – получила новая услуга замены водительских прав в центрах «Мои документы».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http://tagan.mos.ru/presscenter/news/detail/5579779.html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5579779.html" TargetMode="External" /><Relationship Type="http://schemas.openxmlformats.org/officeDocument/2006/relationships/hyperlink" Id="rId23" Target="http://www.mskagency.ru/materials/2654634?block_mode=ifra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5579779.html" TargetMode="External" /><Relationship Type="http://schemas.openxmlformats.org/officeDocument/2006/relationships/hyperlink" Id="rId23" Target="http://www.mskagency.ru/materials/2654634?block_mode=ifra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2024-09-06T06:55:08Z</dcterms:created>
  <dcterms:modified xsi:type="dcterms:W3CDTF">2024-09-06T06:55:08Z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