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cd16ba3dbf2da46dd35948f83024300d3ba16f"/>
    <w:p>
      <w:pPr>
        <w:pStyle w:val="Heading3"/>
      </w:pPr>
      <w:r>
        <w:t xml:space="preserve">Пользователи "Активного гражданина" проголосуют за правила покоса газонов</w:t>
      </w:r>
    </w:p>
    <w:p>
      <w:pPr>
        <w:pStyle w:val="FirstParagraph"/>
      </w:pPr>
      <w:r>
        <w:t xml:space="preserve">14.06.2017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a8d/grass_375586_960_7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проекта "Активный гражданин" смогут определить правила и частоту покоса газонов в Москве. Новое голосование стартовало на портале 13 июня.</w:t>
      </w:r>
    </w:p>
    <w:p>
      <w:pPr>
        <w:pStyle w:val="BodyText"/>
      </w:pPr>
      <w:r>
        <w:t xml:space="preserve">Согласно действующему регламенту, газоны во дворах Москвы начинают косить, как только высота травы достигает 10-15 сантиметров - после этого ее срезают до пяти-восьми сантиметров. Сторонники регулярной стрижки считают, что эти меры необходимы для сохранения эстетического облика города. Оппоненты же высказываются против, так как частый покос вредит почве.</w:t>
      </w:r>
    </w:p>
    <w:p>
      <w:pPr>
        <w:pStyle w:val="BodyText"/>
      </w:pPr>
      <w:r>
        <w:t xml:space="preserve">Официальный </w:t>
      </w:r>
      <w:hyperlink r:id="rId23">
        <w:r>
          <w:rPr>
            <w:rStyle w:val="Hyperlink"/>
          </w:rPr>
          <w:t xml:space="preserve">портал</w:t>
        </w:r>
      </w:hyperlink>
      <w:r>
        <w:t xml:space="preserve"> мэра и Правительства Москвы сообщает, что регламент поменяют в случае, если на портале "Активный гражданин" за новые правила проголосуют не менее 100 человек от двора. При этом 70 процентов респондентов должны одобрить новый порядок покоса.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http://tagan.mos.ru/presscenter/news/detail/6193335.html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193335.html" TargetMode="External" /><Relationship Type="http://schemas.openxmlformats.org/officeDocument/2006/relationships/hyperlink" Id="rId23" Target="https://www.mos.ru/news/item/2541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193335.html" TargetMode="External" /><Relationship Type="http://schemas.openxmlformats.org/officeDocument/2006/relationships/hyperlink" Id="rId23" Target="https://www.mos.ru/news/item/2541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2024-11-14T11:21:23Z</dcterms:created>
  <dcterms:modified xsi:type="dcterms:W3CDTF">2024-11-14T11:21:23Z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