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ca896afe488345deb48ec8ba7935c00d9c109e"/>
    <w:p>
      <w:pPr>
        <w:pStyle w:val="Heading3"/>
      </w:pPr>
      <w:r>
        <w:t xml:space="preserve">Дизайн знака отличия для лучших врачей определят «активные граждане»</w:t>
      </w:r>
    </w:p>
    <w:p>
      <w:pPr>
        <w:pStyle w:val="FirstParagraph"/>
      </w:pPr>
      <w:r>
        <w:t xml:space="preserve">18.08.2017</w:t>
      </w:r>
    </w:p>
    <w:p>
      <w:pPr>
        <w:pStyle w:val="BodyText"/>
      </w:pPr>
      <w:r>
        <w:drawing>
          <wp:inline>
            <wp:extent cx="2926080" cy="19507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agan.mos.ru/www/upload/medialibrary/c04/docto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сайте «Активный гражданин» открыто специальное голосование за дизайн нагрудного знака для врачей, получивших профессиональное звание «московский врач». Респонденты смогут выбрать из трех предложенных вариантов оформления.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Статус «московский врач» могут получить только те специалисты, которые проработали не меньше пяти лет, имеют профессиональные достижения и успешно сдали специальный экзамен у независимой комиссии.</w:t>
      </w:r>
    </w:p>
    <w:p>
      <w:pPr>
        <w:pStyle w:val="BodyText"/>
      </w:pPr>
      <w:r>
        <w:t xml:space="preserve">– Постоянное повышение уровня профессиональной подготовки медицинских работников, оказывающих помощь москвичам, сегодня является требованием времени. Проект «московский врач» мотивирует самих медиков непрерывно повышать свою квалификацию, — рассказал руководитель столичного Департамента здравоохранения Алексей Хрипун.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Специалистам, получившим статус «московский врач», будут ежемесячно выплачивать дополнительные 15 тысяч рублей к зарплате. Правительство Москвы учредило специальный грант на эти цели, </w:t>
      </w:r>
      <w:hyperlink r:id="rId23">
        <w:r>
          <w:rPr>
            <w:rStyle w:val="Hyperlink"/>
          </w:rPr>
          <w:t xml:space="preserve">уточняется</w:t>
        </w:r>
      </w:hyperlink>
      <w:r>
        <w:t xml:space="preserve"> на официальном сайте мэра и Правительства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http://tagan.mos.ru/presscenter/news/detail/6722602.html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6722602.html" TargetMode="External" /><Relationship Type="http://schemas.openxmlformats.org/officeDocument/2006/relationships/hyperlink" Id="rId23" Target="https://www.mos.ru/news/item/28013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6722602.html" TargetMode="External" /><Relationship Type="http://schemas.openxmlformats.org/officeDocument/2006/relationships/hyperlink" Id="rId23" Target="https://www.mos.ru/news/item/28013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2025-08-03T07:32:06Z</dcterms:created>
  <dcterms:modified xsi:type="dcterms:W3CDTF">2025-08-03T07:32:06Z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