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f8bb40b6c3df3daf1309f30e5611bc6d82555"/>
    <w:p>
      <w:pPr>
        <w:pStyle w:val="Heading3"/>
      </w:pPr>
      <w:r>
        <w:t xml:space="preserve">Исполняющий обязанности главы управы Таганского района Игорь Ланин 20 ноября проведет встречу с жителями</w:t>
      </w:r>
    </w:p>
    <w:p>
      <w:pPr>
        <w:pStyle w:val="FirstParagraph"/>
      </w:pPr>
      <w:r>
        <w:t xml:space="preserve">05.11.2019</w:t>
      </w:r>
    </w:p>
    <w:p>
      <w:pPr>
        <w:pStyle w:val="BodyText"/>
      </w:pPr>
      <w:r>
        <w:drawing>
          <wp:inline>
            <wp:extent cx="5334000" cy="36651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e53/103067_9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51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Исполняющий обязанности главы управы Игорь Ланин проведет 20 ноября встречу с жителями.</w:t>
      </w:r>
    </w:p>
    <w:p>
      <w:pPr>
        <w:pStyle w:val="BodyText"/>
      </w:pPr>
      <w:r>
        <w:t xml:space="preserve">В ходе беседы обсудят тему: «Об организации спортивно-досуговой работы по месту жительства с различными категориями населения в зимний период».</w:t>
      </w:r>
    </w:p>
    <w:p>
      <w:pPr>
        <w:pStyle w:val="BodyText"/>
      </w:pPr>
      <w:r>
        <w:t xml:space="preserve">В начале мероприятия жителям прочитают доклад. После все желающие смогут задать интересующие их вопросы.</w:t>
      </w:r>
    </w:p>
    <w:p>
      <w:pPr>
        <w:pStyle w:val="BodyText"/>
      </w:pPr>
      <w:r>
        <w:t xml:space="preserve">Мероприятие пройдет в помещении школы номер 498 по адресу: Марксистская улица, дом 9, корпус 2. Начало в 19:00.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http://tagan.mos.ru/presscenter/news/detail/8465843.html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8465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8465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2025-08-06T00:44:16Z</dcterms:created>
  <dcterms:modified xsi:type="dcterms:W3CDTF">2025-08-06T00:44:16Z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