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f189f404d3817520612928fd9ee473af525373"/>
    <w:p>
      <w:pPr>
        <w:pStyle w:val="Heading3"/>
      </w:pPr>
      <w:r>
        <w:t xml:space="preserve">Пункты вакцинации открыли во флагманских центрах «Мои документы» в столице</w:t>
      </w:r>
    </w:p>
    <w:p>
      <w:pPr>
        <w:pStyle w:val="FirstParagraph"/>
      </w:pPr>
      <w:r>
        <w:t xml:space="preserve">13.04.2021</w:t>
      </w:r>
    </w:p>
    <w:p>
      <w:pPr>
        <w:pStyle w:val="BodyText"/>
      </w:pPr>
      <w:r>
        <w:drawing>
          <wp:inline>
            <wp:extent cx="2857500" cy="1676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010/file6zw3ss7lbz41bggwo930_300x17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Москвы смогут привиться от коронавируса в шести флагманских центрах государственных услуг «Мои документы».</w:t>
      </w:r>
    </w:p>
    <w:p>
      <w:pPr>
        <w:pStyle w:val="BodyText"/>
      </w:pPr>
      <w:r>
        <w:t xml:space="preserve">Для процедуры нужен паспорт и полис обязательного медицинского страхования. Перед вакцинацией необходимо заполнить анкету о состоянии здоровья и отдать ее врачу.</w:t>
      </w:r>
    </w:p>
    <w:p>
      <w:pPr>
        <w:pStyle w:val="BodyText"/>
      </w:pPr>
      <w:r>
        <w:t xml:space="preserve">Осмотр пациента перед вакцинацией и сам укол делают в оборудованном во флагманском центре медицинском кабинете врачи выездных бригад городских поликлиник.</w:t>
      </w:r>
    </w:p>
    <w:p>
      <w:pPr>
        <w:pStyle w:val="BodyText"/>
      </w:pPr>
      <w:r>
        <w:t xml:space="preserve">Вакцинацию проводят врачи городских поликлиник.</w:t>
      </w:r>
    </w:p>
    <w:p>
      <w:pPr>
        <w:pStyle w:val="BodyText"/>
      </w:pPr>
      <w:r>
        <w:t xml:space="preserve">Добавим, что в Москве с 14 апреля начнут работу еще две выездные бригады вакцинации. Они будут расположены в торговом центре «ВТБ Арена Плаза» в Северном административном округе и на фуд-корте «Подсолнухи» в Восточном административном округе.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http://tagan.mos.ru/presscenter/news/detail/9867944.html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agan.mos.ru" TargetMode="External" /><Relationship Type="http://schemas.openxmlformats.org/officeDocument/2006/relationships/hyperlink" Id="rId23" Target="http://tagan.mos.ru/presscenter/news/detail/98679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agan.mos.ru" TargetMode="External" /><Relationship Type="http://schemas.openxmlformats.org/officeDocument/2006/relationships/hyperlink" Id="rId23" Target="http://tagan.mos.ru/presscenter/news/detail/98679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2024-07-28T13:43:30Z</dcterms:created>
  <dcterms:modified xsi:type="dcterms:W3CDTF">2024-07-28T13:43:30Z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