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7daccce47925c2cfa12f43b390dd88715ce5b"/>
    <w:p>
      <w:pPr>
        <w:pStyle w:val="Heading3"/>
      </w:pPr>
      <w:r>
        <w:t xml:space="preserve">Оперативно-профилактическое мероприятие «Рецидив»</w:t>
      </w:r>
    </w:p>
    <w:p>
      <w:pPr>
        <w:pStyle w:val="FirstParagraph"/>
      </w:pPr>
      <w:r>
        <w:t xml:space="preserve">29.03.2023</w:t>
      </w:r>
    </w:p>
    <w:p>
      <w:pPr>
        <w:pStyle w:val="BodyText"/>
      </w:pPr>
      <w:r>
        <w:t xml:space="preserve">С 3 по 7 апреля 2023 года на территории Таганского района города Москвы будет проходить федеральное оперативно-профилактическое мероприятие «Рецидив», направленное на повышение эффективности предупреждения органами внутренних дел Российской Федерации совершения повторных преступлений лицами, имеющими непогашенную (неснятую) судимость, а также отдельных граждан, ранее совершивших преступления и состоящих на профилактическом учете органов внутренних дел.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http://tagan.mos.ru/the-police-division-your-local/detail/11496457.html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14964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agan.mos.ru" TargetMode="External" /><Relationship Type="http://schemas.openxmlformats.org/officeDocument/2006/relationships/hyperlink" Id="rId20" Target="http://tagan.mos.ru/the-police-division-your-local/detail/114964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2025-08-03T01:24:38Z</dcterms:created>
  <dcterms:modified xsi:type="dcterms:W3CDTF">2025-08-03T01:24:38Z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